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p>
    <w:p w:rsidR="00B119A0" w:rsidRPr="00120BEF" w:rsidRDefault="00B119A0" w:rsidP="00120BEF">
      <w:pPr>
        <w:spacing w:after="0" w:line="480" w:lineRule="auto"/>
        <w:jc w:val="center"/>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Description and Analysis of an Organization: "Allen Carr's EasyWay"</w:t>
      </w:r>
    </w:p>
    <w:p w:rsidR="00B119A0" w:rsidRPr="00120BEF" w:rsidRDefault="00B119A0" w:rsidP="00120BEF">
      <w:pPr>
        <w:spacing w:after="0" w:line="480" w:lineRule="auto"/>
        <w:jc w:val="center"/>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Student’s Name</w:t>
      </w:r>
    </w:p>
    <w:p w:rsidR="00B119A0" w:rsidRPr="00120BEF" w:rsidRDefault="00B119A0" w:rsidP="0010746B">
      <w:pPr>
        <w:spacing w:after="0" w:line="480" w:lineRule="auto"/>
        <w:jc w:val="center"/>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Institutional Affiliation</w:t>
      </w:r>
      <w:r w:rsidR="0010746B">
        <w:rPr>
          <w:rFonts w:ascii="Times New Roman" w:hAnsi="Times New Roman" w:cs="Times New Roman"/>
          <w:color w:val="222222"/>
          <w:sz w:val="24"/>
          <w:szCs w:val="24"/>
          <w:shd w:val="clear" w:color="auto" w:fill="FFFFFF"/>
        </w:rPr>
        <w:t>s</w:t>
      </w:r>
    </w:p>
    <w:p w:rsidR="0010746B" w:rsidRDefault="0010746B" w:rsidP="00120BE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57D48" w:rsidRPr="00120BEF" w:rsidRDefault="00957D48" w:rsidP="00120BEF">
      <w:pPr>
        <w:spacing w:after="0" w:line="480" w:lineRule="auto"/>
        <w:jc w:val="center"/>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lastRenderedPageBreak/>
        <w:t>Description and Analysis of an Orga</w:t>
      </w:r>
      <w:r w:rsidR="00B119A0" w:rsidRPr="00120BEF">
        <w:rPr>
          <w:rFonts w:ascii="Times New Roman" w:hAnsi="Times New Roman" w:cs="Times New Roman"/>
          <w:color w:val="222222"/>
          <w:sz w:val="24"/>
          <w:szCs w:val="24"/>
          <w:shd w:val="clear" w:color="auto" w:fill="FFFFFF"/>
        </w:rPr>
        <w:t>nization: "Allen Carr's EasyWay</w:t>
      </w:r>
      <w:r w:rsidRPr="00120BEF">
        <w:rPr>
          <w:rFonts w:ascii="Times New Roman" w:hAnsi="Times New Roman" w:cs="Times New Roman"/>
          <w:color w:val="222222"/>
          <w:sz w:val="24"/>
          <w:szCs w:val="24"/>
          <w:shd w:val="clear" w:color="auto" w:fill="FFFFFF"/>
        </w:rPr>
        <w:t>"</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Many people suffer from drug abuse, especially smoking cigarettes or other forms of drugs that are smoked. Some of the smokers have tried the rehabilitation processes but failed. As a result, they end up again in smoking despite going for rehabilitation programs. Allen Carr’s Easy way is emerging as the leading organization that advocates for anti-smoking experts. Based on the company’s website, the organization has helped millions of people to quit smoking. Sentiments from the people who have benefited from the services of Allen Carr’s Easy way shows that the organization has been working with the other health organizations to help people find the easy way to stop smoking. This report highlights and discusses Allen Carr’s Easy Way organization, its stakeholders, target impact, value position, marketing strategies, and sources of funding, significant achievements and plans for growth as well as expansion.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Background</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Allen Carr’s Easyway is an organization that helps people quit smoking, alcohol, lose weight, gambling, debt, fear of flying, and other drugs. Allen Carr founded the company. The company’s headquarter is located in London, the UK around the place where the founder discovered the easy way method. According to its website, the organization is working to assist people to find a better life with no willpower. The organization’s mission is to help free everyone in the world from addiction and then cease to exist. It aims at achieving this mission through the easy way method that was designed by the founder, Allen Carr. The three-easy way method style include helping people understand their addiction or issue, show them how to transform it, and remove the fear so that they can set themselves free from the problem (AllenCarr, 2018). The website indicates that the organization aims at assisting people to set themselves free from smoking, alcohol, drug, weight, and other health-related issues. Now, it is operating in more than </w:t>
      </w:r>
      <w:r w:rsidRPr="00120BEF">
        <w:rPr>
          <w:rFonts w:ascii="Times New Roman" w:hAnsi="Times New Roman" w:cs="Times New Roman"/>
          <w:color w:val="222222"/>
          <w:sz w:val="24"/>
          <w:szCs w:val="24"/>
          <w:shd w:val="clear" w:color="auto" w:fill="FFFFFF"/>
        </w:rPr>
        <w:lastRenderedPageBreak/>
        <w:t xml:space="preserve">50 countries worldwide including the UK, Australia, Canada, United States, Sweden, and Switzerland among many others (AllenCarr, 2018).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Allen Carr’s Easyway Company was established as a result of the founder’s addiction. In 1983, the founder, Allen Carr discovered that the world was waiting for the easy way to stop smoking after struggling with addiction for many years. Despite trying countless times to quit smoking, Carr failed. He left his profession, accountancy to help people who deal with the challenges of addiction goes through it through the easy way methods (AllenCarr, 2018).  Allen Carr left a legacy that everyone is working tirelessly today to keep and ensure that it achieves its full potential.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Stakeholders</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Allen Carr’s Easyway is working with different partners who are willing to help people transform their lives and eradicate the health issues related to drug addiction. Through its workplace programs, the organization works with the other organizations to ensure that they have a healthier and happier workplace. Healthier employees are productive, but more satisfied employees are even more productive. Therefore, to enhance sustainability and productivity of businesses, companies within the countries where Allen Carr’s Easyway organization operates collaborate with the organization, through its clinics, to ensure that the organization remains not only a healthier but also a happier place for workers (AllenCarr, 2018). According to its website, the organization helps organizations, through the workplace programs, to improve their staff well-being, reduce stress, and minimize absenteeism (AllenCarr, 2018). Through such workplace programs, the organization helps other firms save about £4,000 per year that would have been wasted on each smoker (AllenCarr, 2018). Some of the stakeholders in these workplace programs include IKEA, Mobil, UBS, Vodafone, SONY, Total, Google, Virgin, Unilever, </w:t>
      </w:r>
      <w:r w:rsidRPr="00120BEF">
        <w:rPr>
          <w:rFonts w:ascii="Times New Roman" w:hAnsi="Times New Roman" w:cs="Times New Roman"/>
          <w:color w:val="222222"/>
          <w:sz w:val="24"/>
          <w:szCs w:val="24"/>
          <w:shd w:val="clear" w:color="auto" w:fill="FFFFFF"/>
        </w:rPr>
        <w:lastRenderedPageBreak/>
        <w:t xml:space="preserve">Guinness, Nestle, Cadbury, Volkswagen, Siemens and IBM among many others (AllenCarr, 2018).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Target Impact and Value Position</w:t>
      </w:r>
    </w:p>
    <w:p w:rsidR="00B119A0"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As shown in its mission, Allen Carr’s Easyway aims at not only helping people with drug addiction problem free themselves but also champion eradication of addiction worldwide, which will help cease its existence and challenges associated with it. The company is beginning to get a remarkable reputation in its ability to help people quit smoking without much struggle. One of the success stories told about the company, through its website, is the fact that its methods have assisted over 45 soldiers in the British army troops in Iraq stop smoking one after the other (AllenCarr, 2018). The company has been operating for more than 30 years now and its starting to grow and expand its operations worldwide to reach out to many people who are struggling with addiction issues. Cancer is now the deadliest disease associated with smoking. Many countries, through their health ministries and organizations, are trying to fight the impacts of cancer and other chronic diseases related to smoking and drug addiction. Millions of money is pumped in through different programs to help fight the effects of cancer.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However, quitting smoking can be the best and easy way to reduce the effects of cancer from many countries. Allen Carr’s Easyway methods can significantly assist in reducing the impacts of smoking and the social and economic challenges associated with it. Drug addiction is a problem that is experienced worldwide. Most of the people who have benefited from the Allen Carr’s Easyway methods praise how the organization has assisted them to quit smoking. One of such clients includes Clare Gray from the UK who has her testimony in June 2016 that she quit smoking a decade before but she could not resist the temptation to taste the alcohol. With the help of Allen Carr’s Easyway, she managed to stop alcohol; something that has changed her life </w:t>
      </w:r>
      <w:r w:rsidRPr="00120BEF">
        <w:rPr>
          <w:rFonts w:ascii="Times New Roman" w:hAnsi="Times New Roman" w:cs="Times New Roman"/>
          <w:color w:val="222222"/>
          <w:sz w:val="24"/>
          <w:szCs w:val="24"/>
          <w:shd w:val="clear" w:color="auto" w:fill="FFFFFF"/>
        </w:rPr>
        <w:lastRenderedPageBreak/>
        <w:t xml:space="preserve">completely. Another person is Carly Wood from the UK also; he used to smoke 15 to 20 cigarettes per day or even more sometimes. However, after attending the seminars organized by Allen Carr’s Easyway, he managed to get into therapy in 2017, which have helped turn his life around to more positive and promising (AllenCarr, 2018). All these are instances that explain the impacts of Allen Carr’s Easyway method of helping people find solutions to addiction problems. Based on these stories, the organization is valuable to the target groups. Most of the people who have had experience with addiction expressed their satisfaction, as shown in the testimonies provided above, with the organization’s commitment to assist people who are lost in addiction get back on their foot again.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Marketing/Outreach Strategies</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Allen Carr’s Easyway organization has different outreach approaches that it uses to expand its operations and meet its goal of helping people quit smoking and other drug addiction related challenges. However, the company focuses on three main strategies; social media, print media, and organized seminars. The organization has online programs that are facilitated through the social media such as YouTube and website. Through the website, the organization has online programs such as “live online group seminar, online video-on-demand” in which clients can get the information and guidance they need to help them quit smoking among other issues. Through the live online group seminar, the organization holds a six-hour seminar in groups of ten people in which the clients can interact with the therapists face-to-face through the video links. Online video-on-demand is another strategy that the organization uses to meet its clients through the website. The “online video-on-demand” involves watching a one-sitting video from experience and professional therapists (AllenCarr, 2018). The video takes about 3 to 4 hours, and a client can have 15 days access for about £79 (AllenCarr, 2018).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lastRenderedPageBreak/>
        <w:t xml:space="preserve">Print media is another outreach program that the organization involves to reach out to its clients. Through the books and articles on drug addiction, the organization has been able to change the lives of many people who may have suffered due to the effects of smoking. For instance, about 45 soldiers in the British military troop in Iraq benefited from the anti-smoking tips from the books written and published by Allen Carr’s Easyway International limited (AllenCarr, 2018). Through these books, the company expects to reach out to many people including those who are not in the countries it operates in. Currently, it is operating in about 50 countries worldwide, but drug addiction is in every country. Therefore, through the print media, it expects to reach out to as many people as possible.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Lastly, it also uses the organization seminars to meet people. Most of the people who gave their testimonies through the website show that they have benefited from the organized seminars. One of the beneficiaries from the seminar programs is Carly Wood from the United Kingdom. He said that after meeting with a therapist in a seminar organized by Allen Carr’s Easyway, he managed to find his way back to normalcy as he gets to quit cigarettes that he used to smoke about 15 to 20 per day (AllenCarr, 2018).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Three Ps</w:t>
      </w:r>
    </w:p>
    <w:p w:rsidR="00957D48" w:rsidRPr="00120BEF" w:rsidRDefault="00957D48" w:rsidP="00120BEF">
      <w:pPr>
        <w:spacing w:after="0" w:line="480" w:lineRule="auto"/>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 xml:space="preserve">Profit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Regarding profit, the company’s internally generated revenue through its programs has been the main source of its funding. The company charges most of its services at a cost that returns the revenue to the firm. For instance, it charges the live online group seminar programs at £279 for every person involved in the video conferencing, which provide customers with face-to-face interaction with the therapists and other patients online. Further, it also charges £79 for online video-on-demand services, which gives the clients access for the therapy videos for 15 </w:t>
      </w:r>
      <w:r w:rsidRPr="00120BEF">
        <w:rPr>
          <w:rFonts w:ascii="Times New Roman" w:hAnsi="Times New Roman" w:cs="Times New Roman"/>
          <w:color w:val="222222"/>
          <w:sz w:val="24"/>
          <w:szCs w:val="24"/>
          <w:shd w:val="clear" w:color="auto" w:fill="FFFFFF"/>
        </w:rPr>
        <w:lastRenderedPageBreak/>
        <w:t xml:space="preserve">days. It generates its revenues or profits through its internally organized programs. The print media such as published books and articles also serve as a source of income. The seminar organizes also serves as a great source of income generation for the people around the United Kingdom. However, in the past recent years, the organization has been receiving funds from the Irish government through its Health Department to fund some of its research on ways to stop smoking. Through this, Allen Carr’s Easyway has managed to conduct different research aimed at improving the anti-smoking strategies already designed. </w:t>
      </w:r>
    </w:p>
    <w:p w:rsidR="00957D48" w:rsidRPr="00120BEF" w:rsidRDefault="00957D48" w:rsidP="00120BEF">
      <w:pPr>
        <w:spacing w:after="0" w:line="480" w:lineRule="auto"/>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 xml:space="preserve">People </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For people, Allen Carr’s Easyway does not only provide them with strategies to deal with the addiction problems, but it gives them a second chance to feel good and positively impact the society as well. From the testimonies on the website, many people have benefited from the programs organized by Allen Carr’s Easyway Company. Through the website, books, and conferences or seminars, Allen Carr’s Easyway has touched on different people who had numerous challenges and unable to deal with their addiction problems. For example, Allen’s book “Allen Carr’s Easyway to Stop Smoking” has remained an international bestseller with over 15 million copies sold worldwide and translated in more than 38 languages (AllenCarr, 2018). This and other publications have assisted people with smoking, alcohol, drug abuse, weight-loss, caffeine, gambling, debt, and fear of flying challenges to deal with the problems that affect their lives in different ways (AllenCarr, 2018). Allen Carr’s Easyway provides them with the effective escape plan and route that can help them run away from smoking, alcohol, overweight, and other drug-related challenges (AllenCarr, 2018).</w:t>
      </w:r>
    </w:p>
    <w:p w:rsidR="00957D48" w:rsidRPr="00120BEF" w:rsidRDefault="00957D48" w:rsidP="00120BEF">
      <w:pPr>
        <w:spacing w:after="0" w:line="480" w:lineRule="auto"/>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Planet</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lastRenderedPageBreak/>
        <w:t xml:space="preserve">The greatest achievement for the planet is that Allen Carr’s Easyway Limited is helping protect the environment by reducing the number of smoke getting into the atmosphere due to smoking. The company aims to assist in eradicating the existence of smoking worldwide (AllenCarr, 2018). Currently, every country is fighting to minimize its emission of greenhouse gases into the atmosphere; but as long as people are still smoking, the level of greenhouse gases in the atmosphere will be high. Therefore, in collaboration with the relevant organizations, Allen Carr’s Easyway is committed to cease the existence of cigarette smoking worldwide. </w:t>
      </w:r>
    </w:p>
    <w:p w:rsidR="00957D48" w:rsidRPr="00120BEF" w:rsidRDefault="00957D48" w:rsidP="00120BEF">
      <w:pPr>
        <w:spacing w:after="0" w:line="480" w:lineRule="auto"/>
        <w:jc w:val="center"/>
        <w:rPr>
          <w:rFonts w:ascii="Times New Roman" w:hAnsi="Times New Roman" w:cs="Times New Roman"/>
          <w:b/>
          <w:color w:val="222222"/>
          <w:sz w:val="24"/>
          <w:szCs w:val="24"/>
          <w:shd w:val="clear" w:color="auto" w:fill="FFFFFF"/>
        </w:rPr>
      </w:pPr>
      <w:r w:rsidRPr="00120BEF">
        <w:rPr>
          <w:rFonts w:ascii="Times New Roman" w:hAnsi="Times New Roman" w:cs="Times New Roman"/>
          <w:b/>
          <w:color w:val="222222"/>
          <w:sz w:val="24"/>
          <w:szCs w:val="24"/>
          <w:shd w:val="clear" w:color="auto" w:fill="FFFFFF"/>
        </w:rPr>
        <w:t>Plans for Growth and Expansion</w:t>
      </w:r>
    </w:p>
    <w:p w:rsidR="00957D48" w:rsidRPr="00120BEF" w:rsidRDefault="00957D48" w:rsidP="00120BEF">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It is the objective of every organization; whether profit or non-profit, to expand and grow its operations, For Allen Carr’s Easyway Limited, it enjoys working with clients and service organizations that aim at improving the health and wellbeing of the people. Even 14 years after the death of its founder, Allen Carr’s Easyway is still committed and dedicated to ensuring that Allen’s legacy achieves its full potential not only in the UK where it started but across the world (AllenCarr, 2018). The organization continues to expand and grow at an exceptional rate; currently, it is operating in about 50 countries worldwide (AllenCarr, 2018).  The company has been working to retain Allen Carr’s legacy. The founder, Allen Carr, worked effortlessly and extensively to apply his method to other issues associated with addiction. This is where the company expects to get. As it develops, it plans to apply the three method approach designed by Allen Carr to other issues related to addiction. Recently, the company has successfully applied the method to e-cigarettes, gambling, caffeine, heroin, and cocaine addiction (AllenCarr, 2018). Therefore, Allen Carr’s Easyway is working with other organizations to extend the legacy of the founder to other parts of the world. Allen left his accountancy career to establish the organization that he believed would assist people who struggle with the addiction-related issues like he did. </w:t>
      </w:r>
    </w:p>
    <w:p w:rsidR="00120BEF" w:rsidRPr="00120BEF" w:rsidRDefault="00957D48" w:rsidP="00653637">
      <w:pPr>
        <w:spacing w:after="0" w:line="480" w:lineRule="auto"/>
        <w:ind w:firstLine="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lastRenderedPageBreak/>
        <w:t>To sum it up, Allen Carr’s Easyway Limited is a profit organization established with the good faith of helping people who struggle with the addiction challenges to find solutions to problems that affect their social and economic lives. Smoking affects people economically and socially. Today, cancer has become the number one killer chronic disease and assisting people to quit smoking can help reduce the social and economic impacts associated with the disease. For example, the government can save the money spent on establishing lung cancer treatment facilities if smoking ceases to exist. This report has discussed the significance of Allen Carr’s Easyway Limited and how it works towards eradicating smoking.</w:t>
      </w:r>
    </w:p>
    <w:p w:rsidR="00653637" w:rsidRDefault="00653637" w:rsidP="00120BE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57D48" w:rsidRPr="00120BEF" w:rsidRDefault="00957D48" w:rsidP="00120BEF">
      <w:pPr>
        <w:spacing w:after="0" w:line="480" w:lineRule="auto"/>
        <w:jc w:val="center"/>
        <w:rPr>
          <w:rFonts w:ascii="Times New Roman" w:hAnsi="Times New Roman" w:cs="Times New Roman"/>
          <w:color w:val="222222"/>
          <w:sz w:val="24"/>
          <w:szCs w:val="24"/>
          <w:shd w:val="clear" w:color="auto" w:fill="FFFFFF"/>
        </w:rPr>
      </w:pPr>
      <w:bookmarkStart w:id="0" w:name="_GoBack"/>
      <w:bookmarkEnd w:id="0"/>
      <w:r w:rsidRPr="00120BEF">
        <w:rPr>
          <w:rFonts w:ascii="Times New Roman" w:hAnsi="Times New Roman" w:cs="Times New Roman"/>
          <w:color w:val="222222"/>
          <w:sz w:val="24"/>
          <w:szCs w:val="24"/>
          <w:shd w:val="clear" w:color="auto" w:fill="FFFFFF"/>
        </w:rPr>
        <w:lastRenderedPageBreak/>
        <w:t>Reference</w:t>
      </w:r>
    </w:p>
    <w:p w:rsidR="00957D48" w:rsidRPr="00120BEF" w:rsidRDefault="00957D48" w:rsidP="00120BEF">
      <w:pPr>
        <w:spacing w:after="0" w:line="480" w:lineRule="auto"/>
        <w:ind w:left="720" w:hanging="720"/>
        <w:rPr>
          <w:rFonts w:ascii="Times New Roman" w:hAnsi="Times New Roman" w:cs="Times New Roman"/>
          <w:color w:val="222222"/>
          <w:sz w:val="24"/>
          <w:szCs w:val="24"/>
          <w:shd w:val="clear" w:color="auto" w:fill="FFFFFF"/>
        </w:rPr>
      </w:pPr>
      <w:r w:rsidRPr="00120BEF">
        <w:rPr>
          <w:rFonts w:ascii="Times New Roman" w:hAnsi="Times New Roman" w:cs="Times New Roman"/>
          <w:color w:val="222222"/>
          <w:sz w:val="24"/>
          <w:szCs w:val="24"/>
          <w:shd w:val="clear" w:color="auto" w:fill="FFFFFF"/>
        </w:rPr>
        <w:t xml:space="preserve">AllenCarr. (2018). </w:t>
      </w:r>
      <w:r w:rsidRPr="00120BEF">
        <w:rPr>
          <w:rFonts w:ascii="Times New Roman" w:hAnsi="Times New Roman" w:cs="Times New Roman"/>
          <w:i/>
          <w:color w:val="222222"/>
          <w:sz w:val="24"/>
          <w:szCs w:val="24"/>
          <w:shd w:val="clear" w:color="auto" w:fill="FFFFFF"/>
        </w:rPr>
        <w:t>Allen Carr’s Easyway.</w:t>
      </w:r>
      <w:r w:rsidRPr="00120BEF">
        <w:rPr>
          <w:rFonts w:ascii="Times New Roman" w:hAnsi="Times New Roman" w:cs="Times New Roman"/>
          <w:color w:val="222222"/>
          <w:sz w:val="24"/>
          <w:szCs w:val="24"/>
          <w:shd w:val="clear" w:color="auto" w:fill="FFFFFF"/>
        </w:rPr>
        <w:t xml:space="preserve"> </w:t>
      </w:r>
      <w:hyperlink r:id="rId6" w:history="1">
        <w:r w:rsidRPr="00120BEF">
          <w:rPr>
            <w:rStyle w:val="Hyperlink"/>
            <w:rFonts w:ascii="Times New Roman" w:hAnsi="Times New Roman" w:cs="Times New Roman"/>
            <w:color w:val="auto"/>
            <w:sz w:val="24"/>
            <w:szCs w:val="24"/>
            <w:u w:val="none"/>
            <w:shd w:val="clear" w:color="auto" w:fill="FFFFFF"/>
          </w:rPr>
          <w:t>www.allencarr.com</w:t>
        </w:r>
      </w:hyperlink>
      <w:r w:rsidRPr="00120BEF">
        <w:rPr>
          <w:rFonts w:ascii="Times New Roman" w:hAnsi="Times New Roman" w:cs="Times New Roman"/>
          <w:color w:val="222222"/>
          <w:sz w:val="24"/>
          <w:szCs w:val="24"/>
          <w:shd w:val="clear" w:color="auto" w:fill="FFFFFF"/>
        </w:rPr>
        <w:t>. Retrieved from https://www.allencarr.com/</w:t>
      </w:r>
    </w:p>
    <w:sectPr w:rsidR="00957D48" w:rsidRPr="00120BEF" w:rsidSect="001074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3B91" w:rsidRDefault="009D3B91" w:rsidP="00957D48">
      <w:pPr>
        <w:spacing w:after="0" w:line="240" w:lineRule="auto"/>
      </w:pPr>
      <w:r>
        <w:separator/>
      </w:r>
    </w:p>
  </w:endnote>
  <w:endnote w:type="continuationSeparator" w:id="0">
    <w:p w:rsidR="009D3B91" w:rsidRDefault="009D3B91" w:rsidP="0095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3B91" w:rsidRDefault="009D3B91" w:rsidP="00957D48">
      <w:pPr>
        <w:spacing w:after="0" w:line="240" w:lineRule="auto"/>
      </w:pPr>
      <w:r>
        <w:separator/>
      </w:r>
    </w:p>
  </w:footnote>
  <w:footnote w:type="continuationSeparator" w:id="0">
    <w:p w:rsidR="009D3B91" w:rsidRDefault="009D3B91" w:rsidP="0095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10422632"/>
      <w:docPartObj>
        <w:docPartGallery w:val="Page Numbers (Top of Page)"/>
        <w:docPartUnique/>
      </w:docPartObj>
    </w:sdtPr>
    <w:sdtEndPr>
      <w:rPr>
        <w:noProof/>
      </w:rPr>
    </w:sdtEndPr>
    <w:sdtContent>
      <w:p w:rsidR="0010746B" w:rsidRPr="0010746B" w:rsidRDefault="0010746B">
        <w:pPr>
          <w:pStyle w:val="Header"/>
          <w:jc w:val="right"/>
          <w:rPr>
            <w:rFonts w:ascii="Times New Roman" w:hAnsi="Times New Roman" w:cs="Times New Roman"/>
            <w:sz w:val="18"/>
            <w:szCs w:val="18"/>
          </w:rPr>
        </w:pPr>
        <w:r w:rsidRPr="0010746B">
          <w:rPr>
            <w:rFonts w:ascii="Times New Roman" w:hAnsi="Times New Roman" w:cs="Times New Roman"/>
            <w:sz w:val="18"/>
            <w:szCs w:val="18"/>
          </w:rPr>
          <w:t xml:space="preserve">DESCRIPTION AND ANALYSIS OF AN ORGANIZATION: "ALLEN CARR'S EASYWAY"             </w:t>
        </w:r>
        <w:r>
          <w:rPr>
            <w:rFonts w:ascii="Times New Roman" w:hAnsi="Times New Roman" w:cs="Times New Roman"/>
            <w:sz w:val="18"/>
            <w:szCs w:val="18"/>
          </w:rPr>
          <w:t xml:space="preserve">                                     </w:t>
        </w:r>
        <w:r w:rsidRPr="0010746B">
          <w:rPr>
            <w:rFonts w:ascii="Times New Roman" w:hAnsi="Times New Roman" w:cs="Times New Roman"/>
            <w:sz w:val="18"/>
            <w:szCs w:val="18"/>
          </w:rPr>
          <w:fldChar w:fldCharType="begin"/>
        </w:r>
        <w:r w:rsidRPr="0010746B">
          <w:rPr>
            <w:rFonts w:ascii="Times New Roman" w:hAnsi="Times New Roman" w:cs="Times New Roman"/>
            <w:sz w:val="18"/>
            <w:szCs w:val="18"/>
          </w:rPr>
          <w:instrText xml:space="preserve"> PAGE   \* MERGEFORMAT </w:instrText>
        </w:r>
        <w:r w:rsidRPr="0010746B">
          <w:rPr>
            <w:rFonts w:ascii="Times New Roman" w:hAnsi="Times New Roman" w:cs="Times New Roman"/>
            <w:sz w:val="18"/>
            <w:szCs w:val="18"/>
          </w:rPr>
          <w:fldChar w:fldCharType="separate"/>
        </w:r>
        <w:r w:rsidRPr="0010746B">
          <w:rPr>
            <w:rFonts w:ascii="Times New Roman" w:hAnsi="Times New Roman" w:cs="Times New Roman"/>
            <w:noProof/>
            <w:sz w:val="18"/>
            <w:szCs w:val="18"/>
          </w:rPr>
          <w:t>2</w:t>
        </w:r>
        <w:r w:rsidRPr="0010746B">
          <w:rPr>
            <w:rFonts w:ascii="Times New Roman" w:hAnsi="Times New Roman" w:cs="Times New Roman"/>
            <w:noProof/>
            <w:sz w:val="18"/>
            <w:szCs w:val="18"/>
          </w:rPr>
          <w:fldChar w:fldCharType="end"/>
        </w:r>
      </w:p>
    </w:sdtContent>
  </w:sdt>
  <w:p w:rsidR="00957D48" w:rsidRPr="0010746B" w:rsidRDefault="00957D48" w:rsidP="00107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2037073804"/>
      <w:docPartObj>
        <w:docPartGallery w:val="Page Numbers (Top of Page)"/>
        <w:docPartUnique/>
      </w:docPartObj>
    </w:sdtPr>
    <w:sdtEndPr>
      <w:rPr>
        <w:noProof/>
      </w:rPr>
    </w:sdtEndPr>
    <w:sdtContent>
      <w:p w:rsidR="0010746B" w:rsidRPr="0010746B" w:rsidRDefault="0010746B">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10746B">
          <w:rPr>
            <w:rFonts w:ascii="Times New Roman" w:hAnsi="Times New Roman" w:cs="Times New Roman"/>
            <w:sz w:val="18"/>
            <w:szCs w:val="18"/>
          </w:rPr>
          <w:t>DESCRIPTION AND ANALYSIS OF AN ORGANIZATION: "ALLEN CARR'S EASYWAY"</w:t>
        </w:r>
        <w:r>
          <w:rPr>
            <w:rFonts w:ascii="Times New Roman" w:hAnsi="Times New Roman" w:cs="Times New Roman"/>
            <w:sz w:val="18"/>
            <w:szCs w:val="18"/>
          </w:rPr>
          <w:t xml:space="preserve">                          </w:t>
        </w:r>
        <w:r w:rsidRPr="0010746B">
          <w:rPr>
            <w:rFonts w:ascii="Times New Roman" w:hAnsi="Times New Roman" w:cs="Times New Roman"/>
            <w:sz w:val="18"/>
            <w:szCs w:val="18"/>
          </w:rPr>
          <w:fldChar w:fldCharType="begin"/>
        </w:r>
        <w:r w:rsidRPr="0010746B">
          <w:rPr>
            <w:rFonts w:ascii="Times New Roman" w:hAnsi="Times New Roman" w:cs="Times New Roman"/>
            <w:sz w:val="18"/>
            <w:szCs w:val="18"/>
          </w:rPr>
          <w:instrText xml:space="preserve"> PAGE   \* MERGEFORMAT </w:instrText>
        </w:r>
        <w:r w:rsidRPr="0010746B">
          <w:rPr>
            <w:rFonts w:ascii="Times New Roman" w:hAnsi="Times New Roman" w:cs="Times New Roman"/>
            <w:sz w:val="18"/>
            <w:szCs w:val="18"/>
          </w:rPr>
          <w:fldChar w:fldCharType="separate"/>
        </w:r>
        <w:r w:rsidRPr="0010746B">
          <w:rPr>
            <w:rFonts w:ascii="Times New Roman" w:hAnsi="Times New Roman" w:cs="Times New Roman"/>
            <w:noProof/>
            <w:sz w:val="18"/>
            <w:szCs w:val="18"/>
          </w:rPr>
          <w:t>2</w:t>
        </w:r>
        <w:r w:rsidRPr="0010746B">
          <w:rPr>
            <w:rFonts w:ascii="Times New Roman" w:hAnsi="Times New Roman" w:cs="Times New Roman"/>
            <w:noProof/>
            <w:sz w:val="18"/>
            <w:szCs w:val="18"/>
          </w:rPr>
          <w:fldChar w:fldCharType="end"/>
        </w:r>
      </w:p>
    </w:sdtContent>
  </w:sdt>
  <w:p w:rsidR="0010746B" w:rsidRDefault="001074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6CB6"/>
    <w:rsid w:val="00014E7F"/>
    <w:rsid w:val="00036758"/>
    <w:rsid w:val="000A38B6"/>
    <w:rsid w:val="0010746B"/>
    <w:rsid w:val="00120BEF"/>
    <w:rsid w:val="001577F7"/>
    <w:rsid w:val="003324C5"/>
    <w:rsid w:val="00476E04"/>
    <w:rsid w:val="005618A3"/>
    <w:rsid w:val="00631AD0"/>
    <w:rsid w:val="00653637"/>
    <w:rsid w:val="00666CB6"/>
    <w:rsid w:val="00686156"/>
    <w:rsid w:val="0074108B"/>
    <w:rsid w:val="007563A6"/>
    <w:rsid w:val="0080235A"/>
    <w:rsid w:val="00831978"/>
    <w:rsid w:val="00957D48"/>
    <w:rsid w:val="009D3B91"/>
    <w:rsid w:val="00AC5773"/>
    <w:rsid w:val="00B119A0"/>
    <w:rsid w:val="00B76C3E"/>
    <w:rsid w:val="00CA402B"/>
    <w:rsid w:val="00D366A8"/>
    <w:rsid w:val="00D82C79"/>
    <w:rsid w:val="00D840B5"/>
    <w:rsid w:val="00DA50D0"/>
    <w:rsid w:val="00EC157C"/>
    <w:rsid w:val="00F86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E4C0"/>
  <w15:docId w15:val="{81EC7A65-0B10-42CE-8774-E3AD3EE0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D48"/>
    <w:rPr>
      <w:color w:val="0000FF" w:themeColor="hyperlink"/>
      <w:u w:val="single"/>
    </w:rPr>
  </w:style>
  <w:style w:type="paragraph" w:styleId="Header">
    <w:name w:val="header"/>
    <w:basedOn w:val="Normal"/>
    <w:link w:val="HeaderChar"/>
    <w:uiPriority w:val="99"/>
    <w:unhideWhenUsed/>
    <w:rsid w:val="00957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D48"/>
  </w:style>
  <w:style w:type="paragraph" w:styleId="Footer">
    <w:name w:val="footer"/>
    <w:basedOn w:val="Normal"/>
    <w:link w:val="FooterChar"/>
    <w:uiPriority w:val="99"/>
    <w:unhideWhenUsed/>
    <w:rsid w:val="00957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77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lencar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10</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2018-10-02T05:57:00Z</dcterms:created>
  <dcterms:modified xsi:type="dcterms:W3CDTF">2018-10-02T16:33:00Z</dcterms:modified>
</cp:coreProperties>
</file>